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A0FBF0B" w:rsidR="0069565E" w:rsidRDefault="00000000">
      <w:pPr>
        <w:pStyle w:val="Rubrik"/>
      </w:pPr>
      <w:r>
        <w:t xml:space="preserve">MALL: </w:t>
      </w:r>
      <w:r w:rsidR="00DE2E12" w:rsidRPr="00DE2E12">
        <w:t>OVK-kedja – från protokoll till åtgärder och uppföljning</w:t>
      </w:r>
    </w:p>
    <w:p w14:paraId="47E5CCE5" w14:textId="631BCFC5" w:rsidR="0069565E" w:rsidRDefault="00000000" w:rsidP="00BB1A3F">
      <w:pPr>
        <w:pStyle w:val="SmallGray"/>
      </w:pPr>
      <w:r>
        <w:t xml:space="preserve">Kort beskrivning: </w:t>
      </w:r>
      <w:r w:rsidR="000D6AEC" w:rsidRPr="000D6AEC">
        <w:t>Förvandlar “OVK-protokoll i pärm” till en konkret åtgärdslista med kontroll på deadline och ansvar.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5666D1FD" w:rsidR="0069565E" w:rsidRDefault="000D6AEC" w:rsidP="000D6AEC">
      <w:r>
        <w:t xml:space="preserve">Säkerställa att OVK leder till faktiska åtgärder och dokumenterad stängning. </w:t>
      </w:r>
      <w:r>
        <w:rPr>
          <w:rFonts w:hint="eastAsia"/>
        </w:rPr>
        <w:t xml:space="preserve">Få en enkel kedja: protokoll </w:t>
      </w:r>
      <w:r>
        <w:rPr>
          <w:rFonts w:hint="eastAsia"/>
        </w:rPr>
        <w:t>→</w:t>
      </w:r>
      <w:r>
        <w:rPr>
          <w:rFonts w:hint="eastAsia"/>
        </w:rPr>
        <w:t xml:space="preserve"> åtgärd </w:t>
      </w:r>
      <w:r>
        <w:rPr>
          <w:rFonts w:hint="eastAsia"/>
        </w:rPr>
        <w:t>→</w:t>
      </w:r>
      <w:r>
        <w:rPr>
          <w:rFonts w:hint="eastAsia"/>
        </w:rPr>
        <w:t xml:space="preserve"> beställning </w:t>
      </w:r>
      <w:r>
        <w:rPr>
          <w:rFonts w:hint="eastAsia"/>
        </w:rPr>
        <w:t>→</w:t>
      </w:r>
      <w:r>
        <w:rPr>
          <w:rFonts w:hint="eastAsia"/>
        </w:rPr>
        <w:t xml:space="preserve"> utfört </w:t>
      </w:r>
      <w:r>
        <w:rPr>
          <w:rFonts w:hint="eastAsia"/>
        </w:rPr>
        <w:t>→</w:t>
      </w:r>
      <w:r>
        <w:rPr>
          <w:rFonts w:hint="eastAsia"/>
        </w:rPr>
        <w:t xml:space="preserve"> verifierat</w:t>
      </w:r>
      <w:r>
        <w:t>. Skapa spårbarhet för styrelse, förvaltare och framtida revision</w:t>
      </w:r>
      <w:r w:rsidR="00BB1A3F" w:rsidRPr="00BB1A3F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56A60918" w14:textId="3ED7931E" w:rsidR="000D1B43" w:rsidRPr="000D1B43" w:rsidRDefault="000D1B43" w:rsidP="000D1B43">
      <w:pPr>
        <w:pStyle w:val="Liststycke"/>
        <w:numPr>
          <w:ilvl w:val="0"/>
          <w:numId w:val="15"/>
        </w:numPr>
        <w:rPr>
          <w:rFonts w:ascii="Times New Roman" w:hAnsi="Times New Roman"/>
        </w:rPr>
      </w:pPr>
      <w:r>
        <w:t>Direkt efter OVK (samma vecka)</w:t>
      </w:r>
    </w:p>
    <w:p w14:paraId="3AB7B90F" w14:textId="623FE446" w:rsidR="000D1B43" w:rsidRDefault="000D1B43" w:rsidP="000D1B43">
      <w:pPr>
        <w:pStyle w:val="Liststycke"/>
        <w:numPr>
          <w:ilvl w:val="0"/>
          <w:numId w:val="15"/>
        </w:numPr>
      </w:pPr>
      <w:r>
        <w:t>Vid återkommande anmärkningar</w:t>
      </w:r>
    </w:p>
    <w:p w14:paraId="35433809" w14:textId="400059F6" w:rsidR="000D1B43" w:rsidRDefault="000D1B43" w:rsidP="000D1B43">
      <w:pPr>
        <w:pStyle w:val="Liststycke"/>
        <w:numPr>
          <w:ilvl w:val="0"/>
          <w:numId w:val="15"/>
        </w:numPr>
      </w:pPr>
      <w:r>
        <w:t>När ansvar och deadlines behöver bli tydliga</w:t>
      </w:r>
    </w:p>
    <w:p w14:paraId="188CD113" w14:textId="0CC48E13" w:rsidR="0069565E" w:rsidRDefault="00000000" w:rsidP="005A085D">
      <w:pPr>
        <w:pStyle w:val="Rubrik2"/>
      </w:pPr>
      <w:r>
        <w:t>Instruktion</w:t>
      </w:r>
    </w:p>
    <w:p w14:paraId="6D3D9673" w14:textId="275AA67C" w:rsidR="0069565E" w:rsidRDefault="00000000" w:rsidP="000D1B43">
      <w:pPr>
        <w:spacing w:after="0"/>
      </w:pPr>
      <w:r>
        <w:t xml:space="preserve">Steg 1: </w:t>
      </w:r>
      <w:r w:rsidR="000D1B43" w:rsidRPr="000D1B43">
        <w:t>Skapa en rad per anmärkning.</w:t>
      </w:r>
      <w:r>
        <w:br/>
        <w:t xml:space="preserve">Steg 2: </w:t>
      </w:r>
      <w:r w:rsidR="000D1B43" w:rsidRPr="000D1B43">
        <w:t>Skriv åtgärden så att den går att beställa (”beställningsbar”).</w:t>
      </w:r>
      <w:r>
        <w:br/>
        <w:t xml:space="preserve">Steg 3: </w:t>
      </w:r>
      <w:r w:rsidR="000D1B43" w:rsidRPr="000D1B43">
        <w:t>Sätt deadline + ansvarig + verifiering.</w:t>
      </w:r>
    </w:p>
    <w:p w14:paraId="4A945A10" w14:textId="2E227BAA" w:rsidR="000D1B43" w:rsidRDefault="000D1B43">
      <w:r>
        <w:t xml:space="preserve">Steg </w:t>
      </w:r>
      <w:r>
        <w:t>4</w:t>
      </w:r>
      <w:r>
        <w:t xml:space="preserve">: </w:t>
      </w:r>
      <w:r w:rsidRPr="000D1B43">
        <w:t xml:space="preserve">Uppdatera status tills varje rad är </w:t>
      </w:r>
      <w:r w:rsidRPr="000D1B43">
        <w:rPr>
          <w:i/>
          <w:iCs/>
        </w:rPr>
        <w:t>Verifierad</w:t>
      </w:r>
      <w:r w:rsidRPr="000D1B43">
        <w:t>.</w:t>
      </w:r>
    </w:p>
    <w:p w14:paraId="4073D43A" w14:textId="78FB038A" w:rsidR="00602547" w:rsidRDefault="00000000" w:rsidP="005A085D">
      <w:pPr>
        <w:pStyle w:val="Rubrik2"/>
      </w:pPr>
      <w:r>
        <w:t>Innehåll</w:t>
      </w:r>
    </w:p>
    <w:p w14:paraId="2D13750B" w14:textId="37CC45E8" w:rsidR="00BB1A3F" w:rsidRDefault="00BB1A3F" w:rsidP="00BB1A3F"/>
    <w:p w14:paraId="2C44AE22" w14:textId="26D88EB2" w:rsidR="000D1B43" w:rsidRDefault="00517D85" w:rsidP="00517D85">
      <w:pPr>
        <w:pStyle w:val="Rubrik3"/>
      </w:pPr>
      <w:r w:rsidRPr="00517D85">
        <w:t>OVK-kedja</w:t>
      </w:r>
    </w:p>
    <w:p w14:paraId="70316F4A" w14:textId="517BE934" w:rsidR="000D1B43" w:rsidRDefault="00517D85" w:rsidP="000D1B43">
      <w:pPr>
        <w:rPr>
          <w:b/>
          <w:bCs/>
          <w:lang w:val="sv-SE"/>
        </w:rPr>
        <w:sectPr w:rsidR="000D1B43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  <w:r>
        <w:rPr>
          <w:b/>
          <w:bCs/>
          <w:lang w:val="sv-SE"/>
        </w:rPr>
        <w:t>(nästa sida)</w:t>
      </w:r>
    </w:p>
    <w:tbl>
      <w:tblPr>
        <w:tblW w:w="16018" w:type="dxa"/>
        <w:tblCellSpacing w:w="15" w:type="dxa"/>
        <w:tblInd w:w="-7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276"/>
        <w:gridCol w:w="992"/>
        <w:gridCol w:w="1276"/>
        <w:gridCol w:w="284"/>
        <w:gridCol w:w="1559"/>
        <w:gridCol w:w="1417"/>
        <w:gridCol w:w="567"/>
        <w:gridCol w:w="851"/>
        <w:gridCol w:w="992"/>
        <w:gridCol w:w="851"/>
        <w:gridCol w:w="1134"/>
        <w:gridCol w:w="850"/>
        <w:gridCol w:w="1418"/>
        <w:gridCol w:w="1275"/>
      </w:tblGrid>
      <w:tr w:rsidR="000D1B43" w:rsidRPr="000D1B43" w14:paraId="5C87712B" w14:textId="77777777" w:rsidTr="00517D85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14:paraId="15969E3C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lastRenderedPageBreak/>
              <w:t>OVK-år</w:t>
            </w:r>
          </w:p>
        </w:tc>
        <w:tc>
          <w:tcPr>
            <w:tcW w:w="679" w:type="dxa"/>
            <w:vAlign w:val="center"/>
            <w:hideMark/>
          </w:tcPr>
          <w:p w14:paraId="4E411BB1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Protokolldatum</w:t>
            </w:r>
          </w:p>
        </w:tc>
        <w:tc>
          <w:tcPr>
            <w:tcW w:w="1246" w:type="dxa"/>
            <w:vAlign w:val="center"/>
            <w:hideMark/>
          </w:tcPr>
          <w:p w14:paraId="32D04279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Protokoll-ID</w:t>
            </w:r>
          </w:p>
        </w:tc>
        <w:tc>
          <w:tcPr>
            <w:tcW w:w="962" w:type="dxa"/>
            <w:vAlign w:val="center"/>
            <w:hideMark/>
          </w:tcPr>
          <w:p w14:paraId="7A92E861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Vent.system (FT/FTX/F/S)</w:t>
            </w:r>
          </w:p>
        </w:tc>
        <w:tc>
          <w:tcPr>
            <w:tcW w:w="1246" w:type="dxa"/>
            <w:vAlign w:val="center"/>
            <w:hideMark/>
          </w:tcPr>
          <w:p w14:paraId="561CF75B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Objekt/</w:t>
            </w:r>
          </w:p>
          <w:p w14:paraId="70E9DBEE" w14:textId="163A5008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omfattning</w:t>
            </w:r>
          </w:p>
        </w:tc>
        <w:tc>
          <w:tcPr>
            <w:tcW w:w="254" w:type="dxa"/>
            <w:vAlign w:val="center"/>
            <w:hideMark/>
          </w:tcPr>
          <w:p w14:paraId="56A71BB1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Nr</w:t>
            </w:r>
          </w:p>
        </w:tc>
        <w:tc>
          <w:tcPr>
            <w:tcW w:w="1529" w:type="dxa"/>
            <w:vAlign w:val="center"/>
            <w:hideMark/>
          </w:tcPr>
          <w:p w14:paraId="63DE343C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Anmärkning (från protokoll)</w:t>
            </w:r>
          </w:p>
        </w:tc>
        <w:tc>
          <w:tcPr>
            <w:tcW w:w="1387" w:type="dxa"/>
            <w:vAlign w:val="center"/>
            <w:hideMark/>
          </w:tcPr>
          <w:p w14:paraId="5E86C0F4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Åtgärd (beställningsbar)</w:t>
            </w:r>
          </w:p>
        </w:tc>
        <w:tc>
          <w:tcPr>
            <w:tcW w:w="537" w:type="dxa"/>
            <w:vAlign w:val="center"/>
            <w:hideMark/>
          </w:tcPr>
          <w:p w14:paraId="72A544B4" w14:textId="3922DAD4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 xml:space="preserve">Prio </w:t>
            </w:r>
            <w:r w:rsidRPr="00517D85">
              <w:rPr>
                <w:b/>
                <w:bCs/>
                <w:sz w:val="14"/>
                <w:szCs w:val="14"/>
                <w:lang w:val="sv-SE"/>
              </w:rPr>
              <w:t>(H/M/L)</w:t>
            </w:r>
          </w:p>
        </w:tc>
        <w:tc>
          <w:tcPr>
            <w:tcW w:w="821" w:type="dxa"/>
            <w:vAlign w:val="center"/>
            <w:hideMark/>
          </w:tcPr>
          <w:p w14:paraId="49499517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Ansvarig</w:t>
            </w:r>
          </w:p>
        </w:tc>
        <w:tc>
          <w:tcPr>
            <w:tcW w:w="962" w:type="dxa"/>
            <w:vAlign w:val="center"/>
            <w:hideMark/>
          </w:tcPr>
          <w:p w14:paraId="26E97C2F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Beställs senast</w:t>
            </w:r>
          </w:p>
        </w:tc>
        <w:tc>
          <w:tcPr>
            <w:tcW w:w="821" w:type="dxa"/>
            <w:vAlign w:val="center"/>
            <w:hideMark/>
          </w:tcPr>
          <w:p w14:paraId="70D6AC07" w14:textId="77777777" w:rsid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 xml:space="preserve">Utförs </w:t>
            </w:r>
          </w:p>
          <w:p w14:paraId="664DCEF8" w14:textId="613CB41D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(period)</w:t>
            </w:r>
          </w:p>
        </w:tc>
        <w:tc>
          <w:tcPr>
            <w:tcW w:w="1104" w:type="dxa"/>
            <w:vAlign w:val="center"/>
            <w:hideMark/>
          </w:tcPr>
          <w:p w14:paraId="5209ED43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Kostnad (est.)</w:t>
            </w:r>
          </w:p>
        </w:tc>
        <w:tc>
          <w:tcPr>
            <w:tcW w:w="820" w:type="dxa"/>
            <w:vAlign w:val="center"/>
            <w:hideMark/>
          </w:tcPr>
          <w:p w14:paraId="7A4C14E1" w14:textId="77777777" w:rsid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 xml:space="preserve">Status </w:t>
            </w:r>
          </w:p>
          <w:p w14:paraId="7EB221DF" w14:textId="12CA69DE" w:rsidR="000D1B43" w:rsidRPr="000D1B43" w:rsidRDefault="000D1B43" w:rsidP="000D1B43">
            <w:pPr>
              <w:spacing w:after="0"/>
              <w:rPr>
                <w:b/>
                <w:bCs/>
                <w:sz w:val="12"/>
                <w:szCs w:val="12"/>
                <w:lang w:val="sv-SE"/>
              </w:rPr>
            </w:pPr>
            <w:r w:rsidRPr="000D1B43">
              <w:rPr>
                <w:b/>
                <w:bCs/>
                <w:sz w:val="12"/>
                <w:szCs w:val="12"/>
                <w:lang w:val="sv-SE"/>
              </w:rPr>
              <w:t>(Plan/Beställd/</w:t>
            </w:r>
          </w:p>
          <w:p w14:paraId="05B68B08" w14:textId="77777777" w:rsidR="000D1B43" w:rsidRPr="000D1B43" w:rsidRDefault="000D1B43" w:rsidP="000D1B43">
            <w:pPr>
              <w:spacing w:after="0"/>
              <w:rPr>
                <w:b/>
                <w:bCs/>
                <w:sz w:val="12"/>
                <w:szCs w:val="12"/>
                <w:lang w:val="sv-SE"/>
              </w:rPr>
            </w:pPr>
            <w:r w:rsidRPr="000D1B43">
              <w:rPr>
                <w:b/>
                <w:bCs/>
                <w:sz w:val="12"/>
                <w:szCs w:val="12"/>
                <w:lang w:val="sv-SE"/>
              </w:rPr>
              <w:t>Pågår/Klart/</w:t>
            </w:r>
          </w:p>
          <w:p w14:paraId="61E01621" w14:textId="53C9F486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2"/>
                <w:szCs w:val="12"/>
                <w:lang w:val="sv-SE"/>
              </w:rPr>
              <w:t>Verifierad)</w:t>
            </w:r>
          </w:p>
        </w:tc>
        <w:tc>
          <w:tcPr>
            <w:tcW w:w="1388" w:type="dxa"/>
            <w:vAlign w:val="center"/>
            <w:hideMark/>
          </w:tcPr>
          <w:p w14:paraId="6CBDD451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Verifiering (hur?)</w:t>
            </w:r>
          </w:p>
        </w:tc>
        <w:tc>
          <w:tcPr>
            <w:tcW w:w="1230" w:type="dxa"/>
            <w:vAlign w:val="center"/>
            <w:hideMark/>
          </w:tcPr>
          <w:p w14:paraId="49870995" w14:textId="77777777" w:rsidR="000D1B43" w:rsidRPr="000D1B43" w:rsidRDefault="000D1B43" w:rsidP="000D1B43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0D1B43">
              <w:rPr>
                <w:b/>
                <w:bCs/>
                <w:sz w:val="16"/>
                <w:szCs w:val="16"/>
                <w:lang w:val="sv-SE"/>
              </w:rPr>
              <w:t>Kommentar</w:t>
            </w:r>
          </w:p>
        </w:tc>
      </w:tr>
      <w:tr w:rsidR="000D1B43" w:rsidRPr="000D1B43" w14:paraId="167EC0CD" w14:textId="77777777" w:rsidTr="00517D8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30D68DE" w14:textId="7742BE2E" w:rsidR="000D1B43" w:rsidRPr="000D1B43" w:rsidRDefault="000D1B43" w:rsidP="000D1B43">
            <w:pPr>
              <w:rPr>
                <w:b/>
                <w:bCs/>
                <w:sz w:val="18"/>
                <w:szCs w:val="18"/>
                <w:lang w:val="sv-SE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>2026</w:t>
            </w:r>
          </w:p>
        </w:tc>
        <w:tc>
          <w:tcPr>
            <w:tcW w:w="679" w:type="dxa"/>
            <w:vAlign w:val="center"/>
            <w:hideMark/>
          </w:tcPr>
          <w:p w14:paraId="447CFC37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9E4B595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2616C250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52293ED8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4" w:type="dxa"/>
            <w:vAlign w:val="center"/>
            <w:hideMark/>
          </w:tcPr>
          <w:p w14:paraId="135CBEC3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  <w:r w:rsidRPr="000D1B43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529" w:type="dxa"/>
            <w:vAlign w:val="center"/>
            <w:hideMark/>
          </w:tcPr>
          <w:p w14:paraId="680EED98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1FBDC73F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537" w:type="dxa"/>
            <w:vAlign w:val="center"/>
            <w:hideMark/>
          </w:tcPr>
          <w:p w14:paraId="4E918C5C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40C28268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0111B996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20094EE4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2024386E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8958A66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0BEB3041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30" w:type="dxa"/>
            <w:vAlign w:val="center"/>
            <w:hideMark/>
          </w:tcPr>
          <w:p w14:paraId="58A6EA7E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</w:tr>
      <w:tr w:rsidR="000D1B43" w:rsidRPr="000D1B43" w14:paraId="545FAFA6" w14:textId="77777777" w:rsidTr="00517D8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7B72C2D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69267A8F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438B358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0E44DFF5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3507B32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4" w:type="dxa"/>
            <w:vAlign w:val="center"/>
            <w:hideMark/>
          </w:tcPr>
          <w:p w14:paraId="4192E1B0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  <w:r w:rsidRPr="000D1B43">
              <w:rPr>
                <w:sz w:val="18"/>
                <w:szCs w:val="18"/>
                <w:lang w:val="sv-SE"/>
              </w:rPr>
              <w:t>2</w:t>
            </w:r>
          </w:p>
        </w:tc>
        <w:tc>
          <w:tcPr>
            <w:tcW w:w="1529" w:type="dxa"/>
            <w:vAlign w:val="center"/>
            <w:hideMark/>
          </w:tcPr>
          <w:p w14:paraId="3AE90371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1835E31D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537" w:type="dxa"/>
            <w:vAlign w:val="center"/>
            <w:hideMark/>
          </w:tcPr>
          <w:p w14:paraId="665699F0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235C7431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2CE233C6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7CE900B4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1CCE810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7CEF6C39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0817D2AD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30" w:type="dxa"/>
            <w:vAlign w:val="center"/>
            <w:hideMark/>
          </w:tcPr>
          <w:p w14:paraId="14F9F604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</w:tr>
      <w:tr w:rsidR="000D1B43" w:rsidRPr="000D1B43" w14:paraId="41D912C2" w14:textId="77777777" w:rsidTr="00517D8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5E255FB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070986DB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13873F07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46899D40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28627273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4" w:type="dxa"/>
            <w:vAlign w:val="center"/>
            <w:hideMark/>
          </w:tcPr>
          <w:p w14:paraId="63CD6337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  <w:r w:rsidRPr="000D1B43">
              <w:rPr>
                <w:sz w:val="18"/>
                <w:szCs w:val="18"/>
                <w:lang w:val="sv-SE"/>
              </w:rPr>
              <w:t>3</w:t>
            </w:r>
          </w:p>
        </w:tc>
        <w:tc>
          <w:tcPr>
            <w:tcW w:w="1529" w:type="dxa"/>
            <w:vAlign w:val="center"/>
            <w:hideMark/>
          </w:tcPr>
          <w:p w14:paraId="59643315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7408A15D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537" w:type="dxa"/>
            <w:vAlign w:val="center"/>
            <w:hideMark/>
          </w:tcPr>
          <w:p w14:paraId="0A236CD7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0C1337EB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5854F49B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4E38CE07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7444B5B6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0AFBF8C9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7F83FF9F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30" w:type="dxa"/>
            <w:vAlign w:val="center"/>
            <w:hideMark/>
          </w:tcPr>
          <w:p w14:paraId="05F27758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</w:tr>
      <w:tr w:rsidR="000D1B43" w:rsidRPr="000D1B43" w14:paraId="04954465" w14:textId="77777777" w:rsidTr="00517D85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FB16143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12ED1771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2CA90432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6B12CA34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AE41723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4" w:type="dxa"/>
            <w:vAlign w:val="center"/>
            <w:hideMark/>
          </w:tcPr>
          <w:p w14:paraId="2B58896F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  <w:r w:rsidRPr="000D1B43">
              <w:rPr>
                <w:sz w:val="18"/>
                <w:szCs w:val="18"/>
                <w:lang w:val="sv-SE"/>
              </w:rPr>
              <w:t>4</w:t>
            </w:r>
          </w:p>
        </w:tc>
        <w:tc>
          <w:tcPr>
            <w:tcW w:w="1529" w:type="dxa"/>
            <w:vAlign w:val="center"/>
            <w:hideMark/>
          </w:tcPr>
          <w:p w14:paraId="7E9D3A7E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70D9E570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537" w:type="dxa"/>
            <w:vAlign w:val="center"/>
            <w:hideMark/>
          </w:tcPr>
          <w:p w14:paraId="7243E8A7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32414F52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0E8CD1FC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4B60782E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4EEF4910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4CD2C82C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4D562643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230" w:type="dxa"/>
            <w:vAlign w:val="center"/>
            <w:hideMark/>
          </w:tcPr>
          <w:p w14:paraId="7D06AFDA" w14:textId="77777777" w:rsidR="000D1B43" w:rsidRPr="000D1B43" w:rsidRDefault="000D1B43" w:rsidP="000D1B43">
            <w:pPr>
              <w:rPr>
                <w:sz w:val="18"/>
                <w:szCs w:val="18"/>
                <w:lang w:val="sv-SE"/>
              </w:rPr>
            </w:pPr>
          </w:p>
        </w:tc>
      </w:tr>
    </w:tbl>
    <w:p w14:paraId="33876537" w14:textId="77777777" w:rsidR="000D1B43" w:rsidRDefault="000D1B43">
      <w:pPr>
        <w:sectPr w:rsidR="000D1B43" w:rsidSect="000D1B43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5F1AAEB0" w14:textId="77777777" w:rsidR="00602547" w:rsidRDefault="00602547"/>
    <w:p w14:paraId="44C8C710" w14:textId="66ECCCDF" w:rsidR="00517D85" w:rsidRPr="00517D85" w:rsidRDefault="00517D85" w:rsidP="00517D85">
      <w:pPr>
        <w:pStyle w:val="Rubrik3"/>
        <w:rPr>
          <w:lang w:val="sv-SE"/>
        </w:rPr>
      </w:pPr>
      <w:r w:rsidRPr="00517D85">
        <w:rPr>
          <w:lang w:val="sv-SE"/>
        </w:rPr>
        <w:t>Checklist</w:t>
      </w:r>
      <w:r>
        <w:rPr>
          <w:lang w:val="sv-SE"/>
        </w:rPr>
        <w:t>a</w:t>
      </w:r>
      <w:r w:rsidRPr="00517D85">
        <w:rPr>
          <w:lang w:val="sv-SE"/>
        </w:rPr>
        <w:t xml:space="preserve"> </w:t>
      </w:r>
    </w:p>
    <w:p w14:paraId="658983FB" w14:textId="77777777" w:rsidR="00517D85" w:rsidRPr="00517D85" w:rsidRDefault="00517D85" w:rsidP="00517D85">
      <w:pPr>
        <w:rPr>
          <w:lang w:val="sv-SE"/>
        </w:rPr>
      </w:pPr>
      <w:r w:rsidRPr="00517D85">
        <w:rPr>
          <w:rFonts w:ascii="Segoe UI Symbol" w:hAnsi="Segoe UI Symbol" w:cs="Segoe UI Symbol"/>
          <w:lang w:val="sv-SE"/>
        </w:rPr>
        <w:t>☐</w:t>
      </w:r>
      <w:r w:rsidRPr="00517D85">
        <w:rPr>
          <w:lang w:val="sv-SE"/>
        </w:rPr>
        <w:t xml:space="preserve"> Varje anmärkning är omgjord till en beställningsbar åtgärd</w:t>
      </w:r>
    </w:p>
    <w:p w14:paraId="679925D9" w14:textId="77777777" w:rsidR="00517D85" w:rsidRPr="00517D85" w:rsidRDefault="00517D85" w:rsidP="00517D85">
      <w:pPr>
        <w:rPr>
          <w:lang w:val="sv-SE"/>
        </w:rPr>
      </w:pPr>
      <w:r w:rsidRPr="00517D85">
        <w:rPr>
          <w:rFonts w:ascii="Segoe UI Symbol" w:hAnsi="Segoe UI Symbol" w:cs="Segoe UI Symbol"/>
          <w:lang w:val="sv-SE"/>
        </w:rPr>
        <w:t>☐</w:t>
      </w:r>
      <w:r w:rsidRPr="00517D85">
        <w:rPr>
          <w:lang w:val="sv-SE"/>
        </w:rPr>
        <w:t xml:space="preserve"> Varje rad har deadline + ansvarig</w:t>
      </w:r>
    </w:p>
    <w:p w14:paraId="794DE4B9" w14:textId="77777777" w:rsidR="00517D85" w:rsidRPr="00517D85" w:rsidRDefault="00517D85" w:rsidP="00517D85">
      <w:pPr>
        <w:rPr>
          <w:lang w:val="sv-SE"/>
        </w:rPr>
      </w:pPr>
      <w:r w:rsidRPr="00517D85">
        <w:rPr>
          <w:rFonts w:ascii="Segoe UI Symbol" w:hAnsi="Segoe UI Symbol" w:cs="Segoe UI Symbol"/>
          <w:lang w:val="sv-SE"/>
        </w:rPr>
        <w:t>☐</w:t>
      </w:r>
      <w:r w:rsidRPr="00517D85">
        <w:rPr>
          <w:lang w:val="sv-SE"/>
        </w:rPr>
        <w:t xml:space="preserve"> Verifiering är definierad (intyg, mätning, driftprov, foto)</w:t>
      </w:r>
    </w:p>
    <w:p w14:paraId="3C4C86D1" w14:textId="77777777" w:rsidR="00517D85" w:rsidRPr="00517D85" w:rsidRDefault="00517D85" w:rsidP="00517D85">
      <w:pPr>
        <w:rPr>
          <w:lang w:val="sv-SE"/>
        </w:rPr>
      </w:pPr>
      <w:r w:rsidRPr="00517D85">
        <w:rPr>
          <w:rFonts w:ascii="Segoe UI Symbol" w:hAnsi="Segoe UI Symbol" w:cs="Segoe UI Symbol"/>
          <w:lang w:val="sv-SE"/>
        </w:rPr>
        <w:t>☐</w:t>
      </w:r>
      <w:r w:rsidRPr="00517D85">
        <w:rPr>
          <w:lang w:val="sv-SE"/>
        </w:rPr>
        <w:t xml:space="preserve"> Status drivs till </w:t>
      </w:r>
      <w:r w:rsidRPr="00517D85">
        <w:rPr>
          <w:b/>
          <w:bCs/>
          <w:lang w:val="sv-SE"/>
        </w:rPr>
        <w:t>Verifierad</w:t>
      </w:r>
      <w:r w:rsidRPr="00517D85">
        <w:rPr>
          <w:lang w:val="sv-SE"/>
        </w:rPr>
        <w:t xml:space="preserve"> (inte bara “Klart”)</w:t>
      </w:r>
    </w:p>
    <w:p w14:paraId="3969B65E" w14:textId="77777777" w:rsidR="005A085D" w:rsidRDefault="005A085D"/>
    <w:sectPr w:rsidR="005A085D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F3CD" w14:textId="77777777" w:rsidR="003B4375" w:rsidRDefault="003B4375">
      <w:pPr>
        <w:spacing w:after="0" w:line="240" w:lineRule="auto"/>
      </w:pPr>
      <w:r>
        <w:separator/>
      </w:r>
    </w:p>
  </w:endnote>
  <w:endnote w:type="continuationSeparator" w:id="0">
    <w:p w14:paraId="4B20B88A" w14:textId="77777777" w:rsidR="003B4375" w:rsidRDefault="003B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BalancePoint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B0C8" w14:textId="77777777" w:rsidR="003B4375" w:rsidRDefault="003B4375">
      <w:pPr>
        <w:spacing w:after="0" w:line="240" w:lineRule="auto"/>
      </w:pPr>
      <w:r>
        <w:separator/>
      </w:r>
    </w:p>
  </w:footnote>
  <w:footnote w:type="continuationSeparator" w:id="0">
    <w:p w14:paraId="181C58DF" w14:textId="77777777" w:rsidR="003B4375" w:rsidRDefault="003B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A3536"/>
    <w:multiLevelType w:val="hybridMultilevel"/>
    <w:tmpl w:val="207CB4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3564F"/>
    <w:multiLevelType w:val="multilevel"/>
    <w:tmpl w:val="D0FE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C4A55"/>
    <w:multiLevelType w:val="hybridMultilevel"/>
    <w:tmpl w:val="0256FF48"/>
    <w:lvl w:ilvl="0" w:tplc="798EBA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3"/>
  </w:num>
  <w:num w:numId="12" w16cid:durableId="1216039154">
    <w:abstractNumId w:val="11"/>
  </w:num>
  <w:num w:numId="13" w16cid:durableId="372538451">
    <w:abstractNumId w:val="15"/>
  </w:num>
  <w:num w:numId="14" w16cid:durableId="444159582">
    <w:abstractNumId w:val="10"/>
  </w:num>
  <w:num w:numId="15" w16cid:durableId="885720694">
    <w:abstractNumId w:val="14"/>
  </w:num>
  <w:num w:numId="16" w16cid:durableId="1781146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0D1B43"/>
    <w:rsid w:val="000D6AEC"/>
    <w:rsid w:val="00117938"/>
    <w:rsid w:val="0015074B"/>
    <w:rsid w:val="001C59E6"/>
    <w:rsid w:val="0029639D"/>
    <w:rsid w:val="00326F90"/>
    <w:rsid w:val="003B4375"/>
    <w:rsid w:val="003B5C04"/>
    <w:rsid w:val="003D6C2B"/>
    <w:rsid w:val="00517D85"/>
    <w:rsid w:val="005A085D"/>
    <w:rsid w:val="00602547"/>
    <w:rsid w:val="0069565E"/>
    <w:rsid w:val="006C2B53"/>
    <w:rsid w:val="007F6D9B"/>
    <w:rsid w:val="008245B0"/>
    <w:rsid w:val="008D3D6A"/>
    <w:rsid w:val="00915B27"/>
    <w:rsid w:val="00AA1D8D"/>
    <w:rsid w:val="00B47730"/>
    <w:rsid w:val="00BB1A3F"/>
    <w:rsid w:val="00CB0664"/>
    <w:rsid w:val="00D51EB7"/>
    <w:rsid w:val="00DE2E12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  <w:style w:type="paragraph" w:styleId="Normalwebb">
    <w:name w:val="Normal (Web)"/>
    <w:basedOn w:val="Normal"/>
    <w:uiPriority w:val="99"/>
    <w:semiHidden/>
    <w:unhideWhenUsed/>
    <w:rsid w:val="000D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4</cp:revision>
  <dcterms:created xsi:type="dcterms:W3CDTF">2026-02-10T20:45:00Z</dcterms:created>
  <dcterms:modified xsi:type="dcterms:W3CDTF">2026-02-10T21:15:00Z</dcterms:modified>
  <cp:category>Mall</cp:category>
</cp:coreProperties>
</file>